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B5A" w:rsidRPr="00144B5A" w:rsidRDefault="00144B5A" w:rsidP="00144B5A">
      <w:pPr>
        <w:pStyle w:val="1"/>
        <w:shd w:val="clear" w:color="auto" w:fill="FCFCFD"/>
        <w:spacing w:before="0" w:beforeAutospacing="0" w:after="0" w:afterAutospacing="0" w:line="384" w:lineRule="atLeast"/>
        <w:jc w:val="center"/>
        <w:rPr>
          <w:rStyle w:val="a5"/>
          <w:rFonts w:ascii="Courier New" w:hAnsi="Courier New" w:cs="Courier New"/>
          <w:b/>
          <w:bCs/>
          <w:color w:val="333333"/>
          <w:sz w:val="38"/>
          <w:szCs w:val="3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7F9404" wp14:editId="055E3B31">
            <wp:simplePos x="0" y="0"/>
            <wp:positionH relativeFrom="margin">
              <wp:posOffset>-419100</wp:posOffset>
            </wp:positionH>
            <wp:positionV relativeFrom="paragraph">
              <wp:posOffset>308610</wp:posOffset>
            </wp:positionV>
            <wp:extent cx="3945890" cy="2628900"/>
            <wp:effectExtent l="0" t="0" r="0" b="0"/>
            <wp:wrapTight wrapText="bothSides">
              <wp:wrapPolygon edited="0">
                <wp:start x="2816" y="0"/>
                <wp:lineTo x="2294" y="626"/>
                <wp:lineTo x="1147" y="2348"/>
                <wp:lineTo x="104" y="6417"/>
                <wp:lineTo x="0" y="10017"/>
                <wp:lineTo x="104" y="12678"/>
                <wp:lineTo x="730" y="15026"/>
                <wp:lineTo x="2711" y="21443"/>
                <wp:lineTo x="13556" y="21443"/>
                <wp:lineTo x="13661" y="21443"/>
                <wp:lineTo x="14808" y="20035"/>
                <wp:lineTo x="15434" y="17530"/>
                <wp:lineTo x="18666" y="17530"/>
                <wp:lineTo x="20752" y="16591"/>
                <wp:lineTo x="20648" y="15026"/>
                <wp:lineTo x="21065" y="13617"/>
                <wp:lineTo x="20439" y="12678"/>
                <wp:lineTo x="18979" y="12522"/>
                <wp:lineTo x="16372" y="10017"/>
                <wp:lineTo x="17728" y="9704"/>
                <wp:lineTo x="17728" y="9235"/>
                <wp:lineTo x="16268" y="7513"/>
                <wp:lineTo x="16789" y="6574"/>
                <wp:lineTo x="16685" y="5948"/>
                <wp:lineTo x="15746" y="5009"/>
                <wp:lineTo x="14704" y="2504"/>
                <wp:lineTo x="12827" y="0"/>
                <wp:lineTo x="2816" y="0"/>
              </wp:wrapPolygon>
            </wp:wrapTight>
            <wp:docPr id="2" name="Рисунок 2" descr="http://img1.liveinternet.ru/images/attach/b/4/104/511/104511681_large_0_65388_4a71c88b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1.liveinternet.ru/images/attach/b/4/104/511/104511681_large_0_65388_4a71c88b_X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89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B5A">
        <w:rPr>
          <w:rStyle w:val="a5"/>
          <w:rFonts w:ascii="Courier New" w:hAnsi="Courier New" w:cs="Courier New"/>
          <w:b/>
          <w:bCs/>
          <w:color w:val="333333"/>
          <w:sz w:val="38"/>
          <w:szCs w:val="38"/>
        </w:rPr>
        <w:t>Солнечный удар у детей</w:t>
      </w:r>
      <w:r w:rsidRPr="00144B5A">
        <w:t xml:space="preserve"> </w:t>
      </w:r>
    </w:p>
    <w:p w:rsidR="00144B5A" w:rsidRDefault="00144B5A" w:rsidP="00144B5A">
      <w:pPr>
        <w:pStyle w:val="1"/>
        <w:shd w:val="clear" w:color="auto" w:fill="FCFCFD"/>
        <w:spacing w:before="0" w:beforeAutospacing="0" w:after="0" w:afterAutospacing="0" w:line="384" w:lineRule="atLeast"/>
        <w:jc w:val="center"/>
        <w:rPr>
          <w:rFonts w:ascii="Candara" w:hAnsi="Candara"/>
          <w:color w:val="333333"/>
          <w:sz w:val="38"/>
          <w:szCs w:val="38"/>
        </w:rPr>
      </w:pPr>
    </w:p>
    <w:p w:rsidR="00144B5A" w:rsidRPr="00144B5A" w:rsidRDefault="00144B5A" w:rsidP="00144B5A">
      <w:pPr>
        <w:shd w:val="clear" w:color="auto" w:fill="FCFCFD"/>
        <w:tabs>
          <w:tab w:val="left" w:pos="0"/>
        </w:tabs>
        <w:spacing w:line="338" w:lineRule="atLeast"/>
        <w:ind w:left="-567"/>
        <w:jc w:val="both"/>
        <w:rPr>
          <w:color w:val="454545"/>
          <w:sz w:val="28"/>
          <w:szCs w:val="28"/>
        </w:rPr>
      </w:pPr>
      <w:r w:rsidRPr="00144B5A">
        <w:rPr>
          <w:rStyle w:val="a5"/>
          <w:color w:val="454545"/>
          <w:sz w:val="28"/>
          <w:szCs w:val="28"/>
        </w:rPr>
        <w:t>Солнечный удар</w:t>
      </w:r>
      <w:r w:rsidRPr="00144B5A">
        <w:rPr>
          <w:rStyle w:val="apple-converted-space"/>
          <w:color w:val="454545"/>
          <w:sz w:val="28"/>
          <w:szCs w:val="28"/>
        </w:rPr>
        <w:t> </w:t>
      </w:r>
      <w:r w:rsidRPr="00144B5A">
        <w:rPr>
          <w:color w:val="454545"/>
          <w:sz w:val="28"/>
          <w:szCs w:val="28"/>
        </w:rPr>
        <w:t>- поражение центральной нервной системы, возникающее вследствие сильного перегрева головы прямыми солнечными лучами, но в некоторых случаях тепловой удар возможен и при нахождении ребенка в тени. В результате происходят значительные изменения в обмене веществ, что приводит к дефициту кислорода в тканях, от которого страдает в первую очередь ЦНС, может развиться отек мозга, а также нарушаются функции жизненно важных органов и систем.</w:t>
      </w:r>
    </w:p>
    <w:p w:rsidR="00144B5A" w:rsidRPr="00144B5A" w:rsidRDefault="00144B5A" w:rsidP="00144B5A">
      <w:pPr>
        <w:pStyle w:val="2"/>
        <w:shd w:val="clear" w:color="auto" w:fill="FCFCFD"/>
        <w:tabs>
          <w:tab w:val="left" w:pos="0"/>
        </w:tabs>
        <w:spacing w:after="48"/>
        <w:ind w:left="-567"/>
        <w:jc w:val="both"/>
        <w:rPr>
          <w:rFonts w:ascii="Times New Roman" w:hAnsi="Times New Roman" w:cs="Times New Roman"/>
          <w:color w:val="5E7791"/>
        </w:rPr>
      </w:pPr>
      <w:r w:rsidRPr="00144B5A">
        <w:rPr>
          <w:rFonts w:ascii="Times New Roman" w:hAnsi="Times New Roman" w:cs="Times New Roman"/>
          <w:color w:val="5E7791"/>
        </w:rPr>
        <w:t>Что предрасполагает к солнечному удару?</w:t>
      </w:r>
    </w:p>
    <w:p w:rsidR="00144B5A" w:rsidRPr="00144B5A" w:rsidRDefault="00144B5A" w:rsidP="00144B5A">
      <w:pPr>
        <w:shd w:val="clear" w:color="auto" w:fill="FCFCFD"/>
        <w:tabs>
          <w:tab w:val="left" w:pos="0"/>
        </w:tabs>
        <w:spacing w:line="338" w:lineRule="atLeast"/>
        <w:ind w:left="-567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Предрасполагают к солнечному удару у детей, наряду с повышенной температурой окружающей среды и прямым воздействием солнечных лучей, высокая влажность; безветренная погода; не соответствующая погоде одежда ребенка; нарушение механизмов терморегуляции, особенно у детей раннего возраста; недостаточный или неправильный питьевой режим в условиях жары; различные заболевания центральной нервной системы.</w:t>
      </w:r>
    </w:p>
    <w:p w:rsidR="00144B5A" w:rsidRPr="00144B5A" w:rsidRDefault="00144B5A" w:rsidP="00144B5A">
      <w:pPr>
        <w:pStyle w:val="2"/>
        <w:shd w:val="clear" w:color="auto" w:fill="FCFCFD"/>
        <w:tabs>
          <w:tab w:val="left" w:pos="0"/>
        </w:tabs>
        <w:spacing w:after="48"/>
        <w:ind w:left="-567"/>
        <w:jc w:val="both"/>
        <w:rPr>
          <w:rFonts w:ascii="Times New Roman" w:hAnsi="Times New Roman" w:cs="Times New Roman"/>
          <w:color w:val="5E7791"/>
        </w:rPr>
      </w:pPr>
      <w:r w:rsidRPr="00144B5A">
        <w:rPr>
          <w:rFonts w:ascii="Times New Roman" w:hAnsi="Times New Roman" w:cs="Times New Roman"/>
          <w:color w:val="5E7791"/>
        </w:rPr>
        <w:t>Солнечный удар у детей, симптомы</w:t>
      </w:r>
    </w:p>
    <w:p w:rsidR="00144B5A" w:rsidRPr="00144B5A" w:rsidRDefault="00144B5A" w:rsidP="00144B5A">
      <w:pPr>
        <w:shd w:val="clear" w:color="auto" w:fill="FCFCFD"/>
        <w:tabs>
          <w:tab w:val="left" w:pos="0"/>
        </w:tabs>
        <w:spacing w:line="338" w:lineRule="atLeast"/>
        <w:ind w:left="-567"/>
        <w:jc w:val="both"/>
        <w:rPr>
          <w:color w:val="454545"/>
          <w:sz w:val="28"/>
          <w:szCs w:val="28"/>
        </w:rPr>
      </w:pPr>
      <w:r w:rsidRPr="00144B5A">
        <w:rPr>
          <w:rStyle w:val="a5"/>
          <w:color w:val="454545"/>
          <w:sz w:val="28"/>
          <w:szCs w:val="28"/>
        </w:rPr>
        <w:t>Солнечный удар у детей</w:t>
      </w:r>
      <w:r w:rsidRPr="00144B5A">
        <w:rPr>
          <w:rStyle w:val="apple-converted-space"/>
          <w:color w:val="454545"/>
          <w:sz w:val="28"/>
          <w:szCs w:val="28"/>
        </w:rPr>
        <w:t> </w:t>
      </w:r>
      <w:r w:rsidRPr="00144B5A">
        <w:rPr>
          <w:color w:val="454545"/>
          <w:sz w:val="28"/>
          <w:szCs w:val="28"/>
        </w:rPr>
        <w:t>проявляется обычно через 6-8 часов после пребывания на солнце, но могут быть и раньше. Возникает вялость, недомогание, покраснение лица, тошнота, рвота,</w:t>
      </w:r>
      <w:r w:rsidRPr="00144B5A">
        <w:rPr>
          <w:rStyle w:val="apple-converted-space"/>
          <w:color w:val="454545"/>
          <w:sz w:val="28"/>
          <w:szCs w:val="28"/>
        </w:rPr>
        <w:t> </w:t>
      </w:r>
      <w:hyperlink r:id="rId6" w:tgtFrame="_blank" w:history="1">
        <w:r w:rsidRPr="00144B5A">
          <w:rPr>
            <w:rStyle w:val="a3"/>
            <w:color w:val="659AB1"/>
            <w:sz w:val="28"/>
            <w:szCs w:val="28"/>
          </w:rPr>
          <w:t>головная боль</w:t>
        </w:r>
      </w:hyperlink>
      <w:r w:rsidRPr="00144B5A">
        <w:rPr>
          <w:color w:val="454545"/>
          <w:sz w:val="28"/>
          <w:szCs w:val="28"/>
        </w:rPr>
        <w:t xml:space="preserve">, учащенное сердцебиение, одышка, потемнение в глазах, повышение температуры тела. Далее могут присоединиться галлюцинации, бред, нарушение ритма сердца (учащенная или замедленная частота сердечных сокращений). Если причины перегрева не устранены, наступает потеря сознания, сопровождающаяся бледностью и </w:t>
      </w:r>
      <w:proofErr w:type="spellStart"/>
      <w:r w:rsidRPr="00144B5A">
        <w:rPr>
          <w:color w:val="454545"/>
          <w:sz w:val="28"/>
          <w:szCs w:val="28"/>
        </w:rPr>
        <w:t>синюшностью</w:t>
      </w:r>
      <w:proofErr w:type="spellEnd"/>
      <w:r w:rsidRPr="00144B5A">
        <w:rPr>
          <w:color w:val="454545"/>
          <w:sz w:val="28"/>
          <w:szCs w:val="28"/>
        </w:rPr>
        <w:t xml:space="preserve"> кожных покровов. Кожа становится холодной на ощупь, покрывается липким потом. Возникает угроза для жизни ребенка.</w:t>
      </w:r>
      <w:r w:rsidRPr="00144B5A">
        <w:rPr>
          <w:color w:val="454545"/>
          <w:sz w:val="28"/>
          <w:szCs w:val="28"/>
        </w:rPr>
        <w:br/>
        <w:t>У грудных детей, по сравнению с детьми старшего возраста, и менее длительное пребывание на солнце может вызвать</w:t>
      </w:r>
      <w:r w:rsidRPr="00144B5A">
        <w:rPr>
          <w:rStyle w:val="apple-converted-space"/>
          <w:color w:val="454545"/>
          <w:sz w:val="28"/>
          <w:szCs w:val="28"/>
        </w:rPr>
        <w:t> </w:t>
      </w:r>
      <w:r w:rsidRPr="00144B5A">
        <w:rPr>
          <w:rStyle w:val="a5"/>
          <w:color w:val="454545"/>
          <w:sz w:val="28"/>
          <w:szCs w:val="28"/>
        </w:rPr>
        <w:t>солнечный удар</w:t>
      </w:r>
      <w:r w:rsidRPr="00144B5A">
        <w:rPr>
          <w:color w:val="454545"/>
          <w:sz w:val="28"/>
          <w:szCs w:val="28"/>
        </w:rPr>
        <w:t>. При этом внезапно появляются прогрессирующая сонливость или вялость, ребенок капризничает, плачет, отказывается от еды, температура тела повышается до 39°С или 40°С, присоединяются тошнота, рвота, иногда понос. Через несколько часов могут начаться судороги, возникает потеря сознания, вплоть до комы.</w:t>
      </w:r>
      <w:r w:rsidRPr="00144B5A">
        <w:rPr>
          <w:color w:val="454545"/>
          <w:sz w:val="28"/>
          <w:szCs w:val="28"/>
        </w:rPr>
        <w:br/>
        <w:t>Ребенку с признаками солнечного удара необходимо немедленно вызвать скорую помощь!</w:t>
      </w:r>
    </w:p>
    <w:p w:rsidR="00144B5A" w:rsidRPr="00144B5A" w:rsidRDefault="00144B5A" w:rsidP="00144B5A">
      <w:pPr>
        <w:pStyle w:val="2"/>
        <w:shd w:val="clear" w:color="auto" w:fill="FCFCFD"/>
        <w:tabs>
          <w:tab w:val="left" w:pos="0"/>
        </w:tabs>
        <w:spacing w:after="48"/>
        <w:ind w:left="-567"/>
        <w:jc w:val="both"/>
        <w:rPr>
          <w:rFonts w:ascii="Times New Roman" w:hAnsi="Times New Roman" w:cs="Times New Roman"/>
          <w:color w:val="5E7791"/>
        </w:rPr>
      </w:pPr>
      <w:r w:rsidRPr="00144B5A">
        <w:rPr>
          <w:rFonts w:ascii="Times New Roman" w:hAnsi="Times New Roman" w:cs="Times New Roman"/>
          <w:color w:val="5E7791"/>
        </w:rPr>
        <w:lastRenderedPageBreak/>
        <w:t>Солнечный удар у ребенка, первая помощь.</w:t>
      </w:r>
    </w:p>
    <w:p w:rsidR="00144B5A" w:rsidRPr="00144B5A" w:rsidRDefault="00144B5A" w:rsidP="00144B5A">
      <w:pPr>
        <w:numPr>
          <w:ilvl w:val="0"/>
          <w:numId w:val="1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Перенесите ребенка в тень или в прохладное место, положите набок, голову также поверните набок для профилактики заглатывания рвотных масс при возникновении рвоты.</w:t>
      </w:r>
    </w:p>
    <w:p w:rsidR="00144B5A" w:rsidRPr="00144B5A" w:rsidRDefault="00144B5A" w:rsidP="00144B5A">
      <w:pPr>
        <w:numPr>
          <w:ilvl w:val="0"/>
          <w:numId w:val="1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Расстегните одежду или разденьте ребенка.</w:t>
      </w:r>
    </w:p>
    <w:p w:rsidR="00144B5A" w:rsidRPr="00144B5A" w:rsidRDefault="00144B5A" w:rsidP="00144B5A">
      <w:pPr>
        <w:numPr>
          <w:ilvl w:val="0"/>
          <w:numId w:val="1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Если малыш в сознании, давайте ему пить маленькими глотками охлажденную кипяченую воду или чай из бутылочки, с ложечки или из чашки.</w:t>
      </w:r>
    </w:p>
    <w:p w:rsidR="00144B5A" w:rsidRPr="00144B5A" w:rsidRDefault="00144B5A" w:rsidP="00144B5A">
      <w:pPr>
        <w:numPr>
          <w:ilvl w:val="0"/>
          <w:numId w:val="1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 xml:space="preserve">При высокой температуре тела оберните голову ребенка мокрым </w:t>
      </w:r>
      <w:proofErr w:type="spellStart"/>
      <w:proofErr w:type="gramStart"/>
      <w:r w:rsidRPr="00144B5A">
        <w:rPr>
          <w:color w:val="454545"/>
          <w:sz w:val="28"/>
          <w:szCs w:val="28"/>
        </w:rPr>
        <w:t>полотенцем,</w:t>
      </w:r>
      <w:hyperlink r:id="rId7" w:tgtFrame="_blank" w:history="1">
        <w:r w:rsidRPr="00144B5A">
          <w:rPr>
            <w:rStyle w:val="a3"/>
            <w:color w:val="659AB1"/>
            <w:sz w:val="28"/>
            <w:szCs w:val="28"/>
          </w:rPr>
          <w:t>пеленкой</w:t>
        </w:r>
        <w:proofErr w:type="spellEnd"/>
        <w:proofErr w:type="gramEnd"/>
      </w:hyperlink>
      <w:r w:rsidRPr="00144B5A">
        <w:rPr>
          <w:color w:val="454545"/>
          <w:sz w:val="28"/>
          <w:szCs w:val="28"/>
        </w:rPr>
        <w:t>, обдувайте или обмахивайте его, протрите тело мягкой губкой, смоченной прохладной водой, особенно там, где сосуды находятся ближе всего к коже (шея, подмышки, локтевые сгибы, паховые области, подколенные ямки) или оберните влажной простыней. Температура воды для обтираний должна быть чуть выше комнатной, но ни в коем случае не холодной. Холодная вода может вызвать рефлекторный спазм сосудов, что еще больше усугубит состояние ребенка. Резкий переход от жаркого солнца к холодной воде создает для организма стрессовую ситуацию. Жаропонижающие средства в этой ситуации не эффективны, так как механизм подъема температуры при общем перегреве отличается от такового при инфекционных заболеваниях. Их (парацетамол, ибупрофен, но не ацетилсалициловую кислоту) можно использовать в качестве обезболивающих. Если врачом принято решение оставить ребенка лечиться в домашних условиях, то малышу назначают обильное питье: вода, чай, компот, морс, кисель, на ужин - что-то из кисломолочных продуктов, например, кефир. На другой день можно кормить ребенка молочно-растительной пищей. Через 2-3 дня после выздоровления ребенку снова можно разрешить прогулки.</w:t>
      </w:r>
    </w:p>
    <w:p w:rsidR="00144B5A" w:rsidRPr="00144B5A" w:rsidRDefault="00144B5A" w:rsidP="00144B5A">
      <w:pPr>
        <w:pStyle w:val="2"/>
        <w:shd w:val="clear" w:color="auto" w:fill="FCFCFD"/>
        <w:tabs>
          <w:tab w:val="left" w:pos="0"/>
        </w:tabs>
        <w:spacing w:after="48"/>
        <w:ind w:left="-567"/>
        <w:jc w:val="both"/>
        <w:rPr>
          <w:rFonts w:ascii="Times New Roman" w:hAnsi="Times New Roman" w:cs="Times New Roman"/>
          <w:color w:val="5E7791"/>
        </w:rPr>
      </w:pPr>
      <w:r w:rsidRPr="00144B5A">
        <w:rPr>
          <w:rFonts w:ascii="Times New Roman" w:hAnsi="Times New Roman" w:cs="Times New Roman"/>
          <w:color w:val="5E7791"/>
        </w:rPr>
        <w:t>Как избежать солнечного ожога и солнечного удара?</w:t>
      </w:r>
    </w:p>
    <w:p w:rsidR="00144B5A" w:rsidRPr="00144B5A" w:rsidRDefault="00144B5A" w:rsidP="00144B5A">
      <w:pPr>
        <w:numPr>
          <w:ilvl w:val="0"/>
          <w:numId w:val="2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Выходя на улицу в жаркий летний день, обязательно надевайте на малыша светлую панамку и легкую одежду из натуральных тканей.</w:t>
      </w:r>
    </w:p>
    <w:p w:rsidR="00144B5A" w:rsidRPr="00144B5A" w:rsidRDefault="00144B5A" w:rsidP="00144B5A">
      <w:pPr>
        <w:numPr>
          <w:ilvl w:val="0"/>
          <w:numId w:val="2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Не гуляйте в жаркое время года под прямыми солнечными лучами с детьми младше одного года.</w:t>
      </w:r>
    </w:p>
    <w:p w:rsidR="00144B5A" w:rsidRPr="00144B5A" w:rsidRDefault="00144B5A" w:rsidP="00144B5A">
      <w:pPr>
        <w:numPr>
          <w:ilvl w:val="0"/>
          <w:numId w:val="2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Помните, что дети со светлой кожей имеют больше шансов получить солнечные ожоги кожи и глаз, чем смуглые дети.</w:t>
      </w:r>
    </w:p>
    <w:p w:rsidR="00144B5A" w:rsidRPr="00144B5A" w:rsidRDefault="00144B5A" w:rsidP="00144B5A">
      <w:pPr>
        <w:numPr>
          <w:ilvl w:val="0"/>
          <w:numId w:val="2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Избегайте пребывания на солнце в жаркое время года в период с 10 часов утра до 15 часов дня. Даже в облачные дни ультрафиолетовые лучи солнца попадают на обнаженную кожу и могут повредить ее.</w:t>
      </w:r>
    </w:p>
    <w:p w:rsidR="00144B5A" w:rsidRPr="00144B5A" w:rsidRDefault="00144B5A" w:rsidP="00144B5A">
      <w:pPr>
        <w:numPr>
          <w:ilvl w:val="0"/>
          <w:numId w:val="2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За 20-30 минут до прогулки нанесите на открытые участки кожи ребенка солнцезащитный крем с фактором защиты не менее 25-30 единиц. Не забывайте наносить крем повторно - каждые 2 часа пребывания на улице и, дополнительно, после купания.</w:t>
      </w:r>
    </w:p>
    <w:p w:rsidR="00144B5A" w:rsidRPr="00144B5A" w:rsidRDefault="00144B5A" w:rsidP="00144B5A">
      <w:pPr>
        <w:numPr>
          <w:ilvl w:val="0"/>
          <w:numId w:val="2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 xml:space="preserve">Научите ребенка пользоваться солнцезащитными средствами: головные </w:t>
      </w:r>
      <w:proofErr w:type="spellStart"/>
      <w:proofErr w:type="gramStart"/>
      <w:r w:rsidRPr="00144B5A">
        <w:rPr>
          <w:color w:val="454545"/>
          <w:sz w:val="28"/>
          <w:szCs w:val="28"/>
        </w:rPr>
        <w:t>уборы,</w:t>
      </w:r>
      <w:hyperlink r:id="rId8" w:tgtFrame="_blank" w:history="1">
        <w:r w:rsidRPr="00144B5A">
          <w:rPr>
            <w:rStyle w:val="a3"/>
            <w:color w:val="659AB1"/>
            <w:sz w:val="28"/>
            <w:szCs w:val="28"/>
          </w:rPr>
          <w:t>солнцезащитные</w:t>
        </w:r>
        <w:proofErr w:type="spellEnd"/>
        <w:proofErr w:type="gramEnd"/>
        <w:r w:rsidRPr="00144B5A">
          <w:rPr>
            <w:rStyle w:val="a3"/>
            <w:color w:val="659AB1"/>
            <w:sz w:val="28"/>
            <w:szCs w:val="28"/>
          </w:rPr>
          <w:t xml:space="preserve"> очки</w:t>
        </w:r>
      </w:hyperlink>
      <w:r w:rsidRPr="00144B5A">
        <w:rPr>
          <w:color w:val="454545"/>
          <w:sz w:val="28"/>
          <w:szCs w:val="28"/>
        </w:rPr>
        <w:t>,</w:t>
      </w:r>
      <w:r w:rsidRPr="00144B5A">
        <w:rPr>
          <w:rStyle w:val="apple-converted-space"/>
          <w:color w:val="454545"/>
          <w:sz w:val="28"/>
          <w:szCs w:val="28"/>
        </w:rPr>
        <w:t> </w:t>
      </w:r>
      <w:r w:rsidRPr="00144B5A">
        <w:rPr>
          <w:color w:val="454545"/>
          <w:sz w:val="28"/>
          <w:szCs w:val="28"/>
        </w:rPr>
        <w:t xml:space="preserve">майки (особенно на пляже). Детям нужно носить не </w:t>
      </w:r>
      <w:r w:rsidRPr="00144B5A">
        <w:rPr>
          <w:color w:val="454545"/>
          <w:sz w:val="28"/>
          <w:szCs w:val="28"/>
        </w:rPr>
        <w:lastRenderedPageBreak/>
        <w:t xml:space="preserve">игрушечные, а нормальные очки с фильтрами из </w:t>
      </w:r>
      <w:proofErr w:type="spellStart"/>
      <w:r w:rsidRPr="00144B5A">
        <w:rPr>
          <w:color w:val="454545"/>
          <w:sz w:val="28"/>
          <w:szCs w:val="28"/>
        </w:rPr>
        <w:t>трайвекса</w:t>
      </w:r>
      <w:proofErr w:type="spellEnd"/>
      <w:r w:rsidRPr="00144B5A">
        <w:rPr>
          <w:color w:val="454545"/>
          <w:sz w:val="28"/>
          <w:szCs w:val="28"/>
        </w:rPr>
        <w:t xml:space="preserve"> или поликарбоната, полностью блокирующие солнечные ультрафиолетовые лучи диапазонов А и В.</w:t>
      </w:r>
    </w:p>
    <w:p w:rsidR="00144B5A" w:rsidRPr="00144B5A" w:rsidRDefault="00144B5A" w:rsidP="00144B5A">
      <w:pPr>
        <w:numPr>
          <w:ilvl w:val="0"/>
          <w:numId w:val="2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Не забывайте, что первые солнечные ванны Вашего ребенка не должны превышать 5-6 минут, а после образования загара - 8-10 минут. Принимайте солнечные ванны (загорайте) с ребенком не более 2-3 раз в день, с перерывами, во время которых ребенок должен находиться в тени. По возможности, берите с собой на пляж зонт от солнца.</w:t>
      </w:r>
    </w:p>
    <w:p w:rsidR="00144B5A" w:rsidRPr="00144B5A" w:rsidRDefault="00144B5A" w:rsidP="00144B5A">
      <w:pPr>
        <w:numPr>
          <w:ilvl w:val="0"/>
          <w:numId w:val="2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Для предупреждения перегревания, чаще предлагайте малышу питье, протирайте влажной салфеткой, полотенцем его лицо и открытые участки тела.</w:t>
      </w:r>
    </w:p>
    <w:p w:rsidR="00144B5A" w:rsidRPr="00144B5A" w:rsidRDefault="00144B5A" w:rsidP="00144B5A">
      <w:pPr>
        <w:pStyle w:val="2"/>
        <w:shd w:val="clear" w:color="auto" w:fill="FCFCFD"/>
        <w:tabs>
          <w:tab w:val="left" w:pos="0"/>
        </w:tabs>
        <w:spacing w:after="48"/>
        <w:ind w:left="-567"/>
        <w:jc w:val="both"/>
        <w:rPr>
          <w:rFonts w:ascii="Times New Roman" w:hAnsi="Times New Roman" w:cs="Times New Roman"/>
          <w:color w:val="5E7791"/>
        </w:rPr>
      </w:pPr>
      <w:r w:rsidRPr="00144B5A">
        <w:rPr>
          <w:rFonts w:ascii="Times New Roman" w:hAnsi="Times New Roman" w:cs="Times New Roman"/>
          <w:color w:val="5E7791"/>
        </w:rPr>
        <w:t>Солнечный удар у ребенка: чего делать нельзя</w:t>
      </w:r>
    </w:p>
    <w:p w:rsidR="00144B5A" w:rsidRPr="00144B5A" w:rsidRDefault="00144B5A" w:rsidP="00144B5A">
      <w:pPr>
        <w:numPr>
          <w:ilvl w:val="0"/>
          <w:numId w:val="3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Не смазывайте пострадавшие участки кожи спиртосодержащими средствами, поскольку они дополнительно повреждают кожу и осложняют заживление.</w:t>
      </w:r>
    </w:p>
    <w:p w:rsidR="00144B5A" w:rsidRPr="00144B5A" w:rsidRDefault="00144B5A" w:rsidP="00144B5A">
      <w:pPr>
        <w:numPr>
          <w:ilvl w:val="0"/>
          <w:numId w:val="3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Не обрабатывайте обожженные части тела веществами на жировой основе (вазелином или другими густыми мазями, а также различными маслами: облепиховым, подсолнечным и т.д.), поскольку они затрудняют отделение тепла и пота и, соответственно, осложняют заживление ожога.</w:t>
      </w:r>
    </w:p>
    <w:p w:rsidR="00144B5A" w:rsidRPr="00144B5A" w:rsidRDefault="00144B5A" w:rsidP="00144B5A">
      <w:pPr>
        <w:numPr>
          <w:ilvl w:val="0"/>
          <w:numId w:val="3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 xml:space="preserve">Не используйте для лечения солнечного ожога у детей спреи и мази, содержащие </w:t>
      </w:r>
      <w:proofErr w:type="spellStart"/>
      <w:r w:rsidRPr="00144B5A">
        <w:rPr>
          <w:color w:val="454545"/>
          <w:sz w:val="28"/>
          <w:szCs w:val="28"/>
        </w:rPr>
        <w:t>бензокаин</w:t>
      </w:r>
      <w:proofErr w:type="spellEnd"/>
      <w:r w:rsidRPr="00144B5A">
        <w:rPr>
          <w:color w:val="454545"/>
          <w:sz w:val="28"/>
          <w:szCs w:val="28"/>
        </w:rPr>
        <w:t xml:space="preserve"> (анестезин), который может вызывать раздражения и аллергическую реакцию на коже ребенка.</w:t>
      </w:r>
    </w:p>
    <w:p w:rsidR="00144B5A" w:rsidRPr="00144B5A" w:rsidRDefault="00144B5A" w:rsidP="00144B5A">
      <w:pPr>
        <w:numPr>
          <w:ilvl w:val="0"/>
          <w:numId w:val="3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4ED7AF2" wp14:editId="0592815D">
            <wp:simplePos x="0" y="0"/>
            <wp:positionH relativeFrom="margin">
              <wp:align>right</wp:align>
            </wp:positionH>
            <wp:positionV relativeFrom="paragraph">
              <wp:posOffset>85725</wp:posOffset>
            </wp:positionV>
            <wp:extent cx="1990725" cy="2543175"/>
            <wp:effectExtent l="133350" t="76200" r="85725" b="142875"/>
            <wp:wrapTight wrapText="bothSides">
              <wp:wrapPolygon edited="0">
                <wp:start x="2274" y="-647"/>
                <wp:lineTo x="-1240" y="-324"/>
                <wp:lineTo x="-1447" y="20387"/>
                <wp:lineTo x="-1033" y="21034"/>
                <wp:lineTo x="1654" y="22652"/>
                <wp:lineTo x="19223" y="22652"/>
                <wp:lineTo x="19430" y="22328"/>
                <wp:lineTo x="21910" y="20548"/>
                <wp:lineTo x="22323" y="17798"/>
                <wp:lineTo x="22323" y="2103"/>
                <wp:lineTo x="19016" y="-324"/>
                <wp:lineTo x="18810" y="-647"/>
                <wp:lineTo x="2274" y="-647"/>
              </wp:wrapPolygon>
            </wp:wrapTight>
            <wp:docPr id="1" name="Рисунок 1" descr="http://edu.znate.ru/tw_files2/urls_25/113/d-112024/112024_html_1ef7ff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.znate.ru/tw_files2/urls_25/113/d-112024/112024_html_1ef7ff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90725" cy="2543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B5A">
        <w:rPr>
          <w:color w:val="454545"/>
          <w:sz w:val="28"/>
          <w:szCs w:val="28"/>
        </w:rPr>
        <w:t>Не кладите лед или воду со льдом.</w:t>
      </w:r>
    </w:p>
    <w:p w:rsidR="00144B5A" w:rsidRPr="00144B5A" w:rsidRDefault="00144B5A" w:rsidP="00144B5A">
      <w:pPr>
        <w:numPr>
          <w:ilvl w:val="0"/>
          <w:numId w:val="3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Не вскрывайте пузыри на местах ожогов. На самостоятельно вскрывшиеся пузыри можете нанести мазь с антибиотиками (</w:t>
      </w:r>
      <w:proofErr w:type="spellStart"/>
      <w:r w:rsidRPr="00144B5A">
        <w:rPr>
          <w:color w:val="454545"/>
          <w:sz w:val="28"/>
          <w:szCs w:val="28"/>
        </w:rPr>
        <w:t>эритромициновая</w:t>
      </w:r>
      <w:proofErr w:type="spellEnd"/>
      <w:r w:rsidRPr="00144B5A">
        <w:rPr>
          <w:color w:val="454545"/>
          <w:sz w:val="28"/>
          <w:szCs w:val="28"/>
        </w:rPr>
        <w:t>, тетрациклиновая и др.) и сверху положить стерильную, марлевую салфетку. При отсутствии салфетки можно воспользоваться чистым проглаженным носовым платком.</w:t>
      </w:r>
    </w:p>
    <w:p w:rsidR="00144B5A" w:rsidRPr="00144B5A" w:rsidRDefault="00144B5A" w:rsidP="00144B5A">
      <w:pPr>
        <w:pStyle w:val="a4"/>
        <w:tabs>
          <w:tab w:val="left" w:pos="0"/>
        </w:tabs>
        <w:spacing w:before="0" w:beforeAutospacing="0" w:after="0" w:afterAutospacing="0"/>
        <w:ind w:left="-567" w:right="279"/>
        <w:jc w:val="both"/>
        <w:textAlignment w:val="baseline"/>
        <w:rPr>
          <w:color w:val="22203B"/>
          <w:sz w:val="28"/>
          <w:szCs w:val="28"/>
        </w:rPr>
      </w:pPr>
    </w:p>
    <w:p w:rsidR="00144B5A" w:rsidRDefault="00144B5A" w:rsidP="00144B5A">
      <w:pPr>
        <w:pStyle w:val="a4"/>
        <w:spacing w:before="0" w:beforeAutospacing="0" w:after="0" w:afterAutospacing="0"/>
        <w:ind w:left="-720" w:right="279" w:firstLine="540"/>
        <w:jc w:val="both"/>
        <w:textAlignment w:val="baseline"/>
        <w:rPr>
          <w:rFonts w:ascii="Verdana" w:hAnsi="Verdana"/>
          <w:color w:val="22203B"/>
        </w:rPr>
      </w:pPr>
    </w:p>
    <w:p w:rsidR="00144B5A" w:rsidRDefault="00144B5A" w:rsidP="00144B5A">
      <w:pPr>
        <w:pStyle w:val="a4"/>
        <w:spacing w:before="0" w:beforeAutospacing="0" w:after="0" w:afterAutospacing="0"/>
        <w:ind w:left="-720" w:right="279" w:firstLine="540"/>
        <w:jc w:val="both"/>
        <w:textAlignment w:val="baseline"/>
        <w:rPr>
          <w:rFonts w:ascii="Verdana" w:hAnsi="Verdana"/>
          <w:color w:val="22203B"/>
        </w:rPr>
      </w:pPr>
    </w:p>
    <w:p w:rsidR="00144B5A" w:rsidRDefault="00144B5A" w:rsidP="00144B5A">
      <w:pPr>
        <w:rPr>
          <w:rFonts w:ascii="Verdana" w:hAnsi="Verdana"/>
          <w:color w:val="22203B"/>
        </w:rPr>
      </w:pPr>
      <w:bookmarkStart w:id="0" w:name="_GoBack"/>
      <w:bookmarkEnd w:id="0"/>
    </w:p>
    <w:sectPr w:rsidR="00144B5A" w:rsidSect="00262F8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E4F11"/>
    <w:multiLevelType w:val="multilevel"/>
    <w:tmpl w:val="2A9C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393E14"/>
    <w:multiLevelType w:val="multilevel"/>
    <w:tmpl w:val="89563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9C07EE"/>
    <w:multiLevelType w:val="multilevel"/>
    <w:tmpl w:val="AF56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EC4803"/>
    <w:multiLevelType w:val="multilevel"/>
    <w:tmpl w:val="BB183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A368F3"/>
    <w:multiLevelType w:val="multilevel"/>
    <w:tmpl w:val="040E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5A"/>
    <w:rsid w:val="00144B5A"/>
    <w:rsid w:val="00231DD7"/>
    <w:rsid w:val="005E3442"/>
    <w:rsid w:val="005F659B"/>
    <w:rsid w:val="009B6866"/>
    <w:rsid w:val="00EC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D1D47-5DAA-4C4D-9C81-FCE0EBE7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B5A"/>
    <w:rPr>
      <w:rFonts w:eastAsia="Times New Roman"/>
      <w:sz w:val="24"/>
      <w:lang w:eastAsia="ru-RU"/>
    </w:rPr>
  </w:style>
  <w:style w:type="paragraph" w:styleId="1">
    <w:name w:val="heading 1"/>
    <w:basedOn w:val="a"/>
    <w:link w:val="10"/>
    <w:qFormat/>
    <w:rsid w:val="00144B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144B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4B5A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144B5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rsid w:val="00144B5A"/>
    <w:rPr>
      <w:color w:val="0000FF"/>
      <w:u w:val="single"/>
    </w:rPr>
  </w:style>
  <w:style w:type="paragraph" w:styleId="a4">
    <w:name w:val="Normal (Web)"/>
    <w:basedOn w:val="a"/>
    <w:rsid w:val="00144B5A"/>
    <w:pPr>
      <w:spacing w:before="100" w:beforeAutospacing="1" w:after="100" w:afterAutospacing="1"/>
    </w:pPr>
  </w:style>
  <w:style w:type="character" w:styleId="a5">
    <w:name w:val="Strong"/>
    <w:basedOn w:val="a0"/>
    <w:qFormat/>
    <w:rsid w:val="00144B5A"/>
    <w:rPr>
      <w:b/>
      <w:bCs/>
    </w:rPr>
  </w:style>
  <w:style w:type="character" w:customStyle="1" w:styleId="apple-converted-space">
    <w:name w:val="apple-converted-space"/>
    <w:basedOn w:val="a0"/>
    <w:rsid w:val="00144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sterpokupok.ru/rayba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idstor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pteka-ifk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ДС-57-2</dc:creator>
  <cp:keywords/>
  <dc:description/>
  <cp:lastModifiedBy>ДС-57-2</cp:lastModifiedBy>
  <cp:revision>1</cp:revision>
  <dcterms:created xsi:type="dcterms:W3CDTF">2014-06-04T04:18:00Z</dcterms:created>
  <dcterms:modified xsi:type="dcterms:W3CDTF">2014-06-04T04:22:00Z</dcterms:modified>
</cp:coreProperties>
</file>